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27" w:rsidRPr="0058459A" w:rsidRDefault="00B634A1">
      <w:pPr>
        <w:pStyle w:val="20"/>
        <w:framePr w:w="8909" w:h="1263" w:hRule="exact" w:wrap="none" w:vAnchor="page" w:hAnchor="page" w:x="1967" w:y="1228"/>
        <w:shd w:val="clear" w:color="auto" w:fill="auto"/>
        <w:spacing w:after="0" w:line="240" w:lineRule="exact"/>
        <w:ind w:left="20"/>
        <w:rPr>
          <w:rFonts w:ascii="Times New Roman" w:hAnsi="Times New Roman" w:cs="Times New Roman"/>
          <w:sz w:val="32"/>
          <w:szCs w:val="32"/>
        </w:rPr>
      </w:pPr>
      <w:r w:rsidRPr="0058459A">
        <w:rPr>
          <w:rStyle w:val="21"/>
          <w:rFonts w:ascii="Times New Roman" w:hAnsi="Times New Roman" w:cs="Times New Roman"/>
          <w:sz w:val="32"/>
          <w:szCs w:val="32"/>
        </w:rPr>
        <w:t>российская федерация</w:t>
      </w:r>
    </w:p>
    <w:p w:rsidR="00280B27" w:rsidRDefault="00B634A1">
      <w:pPr>
        <w:pStyle w:val="20"/>
        <w:framePr w:w="8909" w:h="1263" w:hRule="exact" w:wrap="none" w:vAnchor="page" w:hAnchor="page" w:x="1967" w:y="1228"/>
        <w:shd w:val="clear" w:color="auto" w:fill="auto"/>
        <w:spacing w:after="0" w:line="317" w:lineRule="exact"/>
        <w:ind w:left="20"/>
      </w:pPr>
      <w:r>
        <w:t>КАРАЧАЕВО-ЧЕРКЕССКАЯ РЕСПУБЛИКА</w:t>
      </w:r>
      <w:r>
        <w:br/>
        <w:t>АДМИНИСТРАЦИЯ ИЛЬИЧЕВСКОГО СЕЛЬСКОГО ПОСЕЛЕНИЯ</w:t>
      </w:r>
    </w:p>
    <w:p w:rsidR="00280B27" w:rsidRDefault="00B634A1">
      <w:pPr>
        <w:pStyle w:val="20"/>
        <w:framePr w:w="8909" w:h="1263" w:hRule="exact" w:wrap="none" w:vAnchor="page" w:hAnchor="page" w:x="1967" w:y="1228"/>
        <w:shd w:val="clear" w:color="auto" w:fill="auto"/>
        <w:spacing w:after="0" w:line="317" w:lineRule="exact"/>
        <w:ind w:left="20"/>
      </w:pPr>
      <w:r>
        <w:t>ПОСТАНОВЛЕНИЕ</w:t>
      </w:r>
    </w:p>
    <w:p w:rsidR="00280B27" w:rsidRDefault="00B634A1">
      <w:pPr>
        <w:pStyle w:val="20"/>
        <w:framePr w:wrap="none" w:vAnchor="page" w:hAnchor="page" w:x="2034" w:y="2802"/>
        <w:shd w:val="clear" w:color="auto" w:fill="auto"/>
        <w:spacing w:after="0" w:line="240" w:lineRule="exact"/>
        <w:jc w:val="left"/>
      </w:pPr>
      <w:r>
        <w:t>28.12.2021</w:t>
      </w:r>
    </w:p>
    <w:p w:rsidR="00280B27" w:rsidRDefault="00B634A1">
      <w:pPr>
        <w:pStyle w:val="20"/>
        <w:framePr w:wrap="none" w:vAnchor="page" w:hAnchor="page" w:x="5821" w:y="2803"/>
        <w:shd w:val="clear" w:color="auto" w:fill="auto"/>
        <w:spacing w:after="0" w:line="240" w:lineRule="exact"/>
        <w:jc w:val="left"/>
      </w:pPr>
      <w:r>
        <w:t xml:space="preserve">с. </w:t>
      </w:r>
      <w:proofErr w:type="spellStart"/>
      <w:r>
        <w:t>Ильичевское</w:t>
      </w:r>
      <w:proofErr w:type="spellEnd"/>
    </w:p>
    <w:p w:rsidR="00280B27" w:rsidRDefault="00B634A1">
      <w:pPr>
        <w:pStyle w:val="20"/>
        <w:framePr w:wrap="none" w:vAnchor="page" w:hAnchor="page" w:x="10122" w:y="2802"/>
        <w:shd w:val="clear" w:color="auto" w:fill="auto"/>
        <w:spacing w:after="0" w:line="240" w:lineRule="exact"/>
        <w:jc w:val="left"/>
      </w:pPr>
      <w:r>
        <w:t>№69</w:t>
      </w:r>
    </w:p>
    <w:p w:rsidR="00280B27" w:rsidRDefault="00B634A1">
      <w:pPr>
        <w:pStyle w:val="20"/>
        <w:framePr w:wrap="none" w:vAnchor="page" w:hAnchor="page" w:x="1967" w:y="14572"/>
        <w:shd w:val="clear" w:color="auto" w:fill="auto"/>
        <w:spacing w:after="0" w:line="240" w:lineRule="exact"/>
        <w:ind w:left="5" w:right="4234"/>
        <w:jc w:val="both"/>
      </w:pPr>
      <w:proofErr w:type="gramStart"/>
      <w:r>
        <w:t>составлении</w:t>
      </w:r>
      <w:proofErr w:type="gramEnd"/>
      <w:r>
        <w:t xml:space="preserve"> и исполнении бюджетов,</w:t>
      </w:r>
    </w:p>
    <w:p w:rsidR="00280B27" w:rsidRDefault="00B634A1">
      <w:pPr>
        <w:pStyle w:val="20"/>
        <w:framePr w:wrap="none" w:vAnchor="page" w:hAnchor="page" w:x="8187" w:y="14577"/>
        <w:shd w:val="clear" w:color="auto" w:fill="auto"/>
        <w:spacing w:after="0" w:line="240" w:lineRule="exact"/>
        <w:jc w:val="left"/>
      </w:pPr>
      <w:proofErr w:type="spellStart"/>
      <w:r>
        <w:t>эджетов</w:t>
      </w:r>
      <w:proofErr w:type="spellEnd"/>
      <w:r>
        <w:t xml:space="preserve"> на 2022 год и</w:t>
      </w:r>
    </w:p>
    <w:p w:rsidR="00280B27" w:rsidRDefault="00B634A1">
      <w:pPr>
        <w:pStyle w:val="20"/>
        <w:framePr w:wrap="none" w:vAnchor="page" w:hAnchor="page" w:x="1967" w:y="14889"/>
        <w:shd w:val="clear" w:color="auto" w:fill="auto"/>
        <w:spacing w:after="0" w:line="240" w:lineRule="exact"/>
        <w:ind w:left="5" w:right="4167"/>
        <w:jc w:val="both"/>
      </w:pPr>
      <w:r>
        <w:t>на плановый период 2023 и 2024 годов.</w:t>
      </w:r>
    </w:p>
    <w:p w:rsidR="00280B27" w:rsidRDefault="00B634A1">
      <w:pPr>
        <w:pStyle w:val="20"/>
        <w:framePr w:w="8909" w:h="690" w:hRule="exact" w:wrap="none" w:vAnchor="page" w:hAnchor="page" w:x="1967" w:y="15476"/>
        <w:shd w:val="clear" w:color="auto" w:fill="auto"/>
        <w:spacing w:after="0" w:line="317" w:lineRule="exact"/>
        <w:ind w:left="5"/>
        <w:jc w:val="left"/>
      </w:pPr>
      <w:r>
        <w:t xml:space="preserve">Глава </w:t>
      </w:r>
      <w:r>
        <w:t>администрации</w:t>
      </w:r>
      <w:r>
        <w:br/>
      </w:r>
      <w:proofErr w:type="spellStart"/>
      <w:r>
        <w:t>Ильичевского</w:t>
      </w:r>
      <w:proofErr w:type="spellEnd"/>
      <w:r>
        <w:t xml:space="preserve"> сельского поселения</w:t>
      </w:r>
    </w:p>
    <w:p w:rsidR="00280B27" w:rsidRDefault="00B634A1">
      <w:pPr>
        <w:pStyle w:val="20"/>
        <w:framePr w:w="2429" w:h="468" w:hRule="exact" w:wrap="none" w:vAnchor="page" w:hAnchor="page" w:x="8130" w:y="15822"/>
        <w:shd w:val="clear" w:color="auto" w:fill="auto"/>
        <w:spacing w:after="0" w:line="280" w:lineRule="exact"/>
        <w:jc w:val="left"/>
      </w:pPr>
      <w:r>
        <w:rPr>
          <w:rStyle w:val="24pt"/>
        </w:rPr>
        <w:t xml:space="preserve"> </w:t>
      </w:r>
      <w:proofErr w:type="spellStart"/>
      <w:r>
        <w:t>ГочияевД.Д</w:t>
      </w:r>
      <w:proofErr w:type="spellEnd"/>
      <w:r>
        <w:t>.</w:t>
      </w:r>
    </w:p>
    <w:p w:rsidR="00280B27" w:rsidRDefault="00280B27">
      <w:pPr>
        <w:pStyle w:val="30"/>
        <w:framePr w:w="2429" w:h="468" w:hRule="exact" w:wrap="none" w:vAnchor="page" w:hAnchor="page" w:x="8130" w:y="15822"/>
        <w:shd w:val="clear" w:color="auto" w:fill="auto"/>
        <w:spacing w:line="190" w:lineRule="exact"/>
        <w:ind w:left="400"/>
      </w:pPr>
    </w:p>
    <w:p w:rsidR="0058459A" w:rsidRDefault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rPr>
          <w:sz w:val="2"/>
          <w:szCs w:val="2"/>
        </w:rPr>
      </w:pPr>
    </w:p>
    <w:p w:rsidR="0058459A" w:rsidRDefault="0058459A" w:rsidP="0058459A">
      <w:pPr>
        <w:rPr>
          <w:sz w:val="2"/>
          <w:szCs w:val="2"/>
        </w:rPr>
      </w:pPr>
    </w:p>
    <w:p w:rsidR="0058459A" w:rsidRPr="0058459A" w:rsidRDefault="0058459A" w:rsidP="0058459A">
      <w:pPr>
        <w:pStyle w:val="20"/>
        <w:framePr w:w="8909" w:h="11986" w:hRule="exact" w:wrap="none" w:vAnchor="page" w:hAnchor="page" w:x="1967" w:y="3361"/>
        <w:shd w:val="clear" w:color="auto" w:fill="auto"/>
        <w:spacing w:after="296" w:line="317" w:lineRule="exact"/>
        <w:jc w:val="both"/>
        <w:rPr>
          <w:b/>
        </w:rPr>
      </w:pPr>
      <w:r w:rsidRPr="0058459A">
        <w:rPr>
          <w:b/>
        </w:rPr>
        <w:t>Об утверждении перечня главных администраторов доходов и перечня</w:t>
      </w:r>
      <w:r w:rsidRPr="0058459A">
        <w:rPr>
          <w:b/>
        </w:rPr>
        <w:br/>
        <w:t xml:space="preserve">источников финансирования дефицита бюджета </w:t>
      </w:r>
      <w:proofErr w:type="spellStart"/>
      <w:r w:rsidRPr="0058459A">
        <w:rPr>
          <w:b/>
        </w:rPr>
        <w:t>Ильичевского</w:t>
      </w:r>
      <w:proofErr w:type="spellEnd"/>
      <w:r w:rsidRPr="0058459A">
        <w:rPr>
          <w:b/>
        </w:rPr>
        <w:t xml:space="preserve"> сельского</w:t>
      </w:r>
      <w:r w:rsidRPr="0058459A">
        <w:rPr>
          <w:b/>
        </w:rPr>
        <w:br/>
        <w:t>поселения на 2022 год и плановый период 2023 и 2024 годов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shd w:val="clear" w:color="auto" w:fill="auto"/>
        <w:spacing w:after="365" w:line="322" w:lineRule="exact"/>
        <w:ind w:firstLine="760"/>
        <w:jc w:val="both"/>
      </w:pPr>
      <w:r>
        <w:t>В соответствии с пунктом 3.2 статьи 160.1 и пунктом 4 статьи 160.2</w:t>
      </w:r>
      <w:r>
        <w:br/>
        <w:t>Бюджетного кодекса Российской Федерации, Устава администрации</w:t>
      </w:r>
      <w:r>
        <w:br/>
      </w:r>
      <w:proofErr w:type="spellStart"/>
      <w:r>
        <w:t>Ильичевского</w:t>
      </w:r>
      <w:proofErr w:type="spellEnd"/>
      <w:r>
        <w:t xml:space="preserve"> сельского поселения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shd w:val="clear" w:color="auto" w:fill="auto"/>
        <w:spacing w:after="311" w:line="240" w:lineRule="exact"/>
        <w:jc w:val="both"/>
      </w:pPr>
      <w:r>
        <w:rPr>
          <w:rStyle w:val="23pt"/>
        </w:rPr>
        <w:t>ПОСТАНОВЛЯЮ: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317" w:lineRule="exact"/>
        <w:ind w:firstLine="760"/>
        <w:jc w:val="both"/>
      </w:pPr>
      <w:r>
        <w:t>Утвердить перечень главных администраторов доходов бюджета</w:t>
      </w:r>
      <w:r>
        <w:br/>
      </w:r>
      <w:proofErr w:type="spellStart"/>
      <w:r>
        <w:t>Ильичевского</w:t>
      </w:r>
      <w:proofErr w:type="spellEnd"/>
      <w:r>
        <w:t xml:space="preserve"> сельского поселения на 2022 год и на плановый период</w:t>
      </w:r>
      <w:r>
        <w:br/>
        <w:t>2023 и 2024 годов согласно приложению 1.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317" w:lineRule="exact"/>
        <w:ind w:firstLine="760"/>
        <w:jc w:val="both"/>
      </w:pPr>
      <w:r>
        <w:t xml:space="preserve">Утвердить перечень главных </w:t>
      </w:r>
      <w:proofErr w:type="gramStart"/>
      <w:r>
        <w:t>администраторов источников</w:t>
      </w:r>
      <w:r>
        <w:br/>
        <w:t>финансирования дефицита бюджета</w:t>
      </w:r>
      <w:proofErr w:type="gramEnd"/>
      <w:r>
        <w:t xml:space="preserve"> </w:t>
      </w:r>
      <w:proofErr w:type="spellStart"/>
      <w:r>
        <w:t>Ильичевского</w:t>
      </w:r>
      <w:proofErr w:type="spellEnd"/>
      <w:r>
        <w:t xml:space="preserve"> сельского поселения</w:t>
      </w:r>
      <w:r>
        <w:br/>
        <w:t>на 2022 год и на плановый период 2023 и 2024 годов согласно</w:t>
      </w:r>
      <w:r>
        <w:br/>
        <w:t>приложению 2.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317" w:lineRule="exact"/>
        <w:ind w:firstLine="760"/>
        <w:jc w:val="both"/>
      </w:pPr>
      <w:proofErr w:type="gramStart"/>
      <w:r>
        <w:t>Установить, что в случае изменения состава и (или) функций</w:t>
      </w:r>
      <w:r>
        <w:br/>
        <w:t>главных администраторов доходов бюджета, а также изменения</w:t>
      </w:r>
      <w:r>
        <w:br/>
        <w:t>принципов назначения и присвоения структуры кодов классификации</w:t>
      </w:r>
      <w:r>
        <w:br/>
        <w:t>доходов бюджета, изменения в перечень главных администраторов</w:t>
      </w:r>
      <w:r>
        <w:br/>
        <w:t xml:space="preserve">доходов бюджета </w:t>
      </w:r>
      <w:proofErr w:type="spellStart"/>
      <w:r>
        <w:t>Ильичевского</w:t>
      </w:r>
      <w:proofErr w:type="spellEnd"/>
      <w:r>
        <w:t xml:space="preserve"> сельского поселения и перечень</w:t>
      </w:r>
      <w:r>
        <w:br/>
        <w:t xml:space="preserve">источников финансирования дефицита бюджета </w:t>
      </w:r>
      <w:proofErr w:type="spellStart"/>
      <w:r>
        <w:t>Ильичевского</w:t>
      </w:r>
      <w:proofErr w:type="spellEnd"/>
      <w:r>
        <w:t xml:space="preserve"> сельского</w:t>
      </w:r>
      <w:r>
        <w:br/>
        <w:t>поселения, а также в состав закрепленных за ними кодов классификации</w:t>
      </w:r>
      <w:r>
        <w:br/>
        <w:t>доходов бюджетов, в течение текущего финансового года</w:t>
      </w:r>
      <w:proofErr w:type="gramEnd"/>
      <w:r>
        <w:t xml:space="preserve"> вносятся на</w:t>
      </w:r>
      <w:r>
        <w:br/>
        <w:t xml:space="preserve">основании нормативного правового акта администрации </w:t>
      </w:r>
      <w:proofErr w:type="spellStart"/>
      <w:r>
        <w:t>Ильичевского</w:t>
      </w:r>
      <w:proofErr w:type="spellEnd"/>
      <w:r>
        <w:br/>
        <w:t>сельского поселения.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317" w:lineRule="exact"/>
        <w:ind w:firstLine="760"/>
        <w:jc w:val="both"/>
      </w:pPr>
      <w:r>
        <w:t>Актуализация перечня главных администраторов доходов</w:t>
      </w:r>
      <w:r>
        <w:br/>
        <w:t xml:space="preserve">бюджета </w:t>
      </w:r>
      <w:proofErr w:type="spellStart"/>
      <w:r>
        <w:t>Ильичевского</w:t>
      </w:r>
      <w:proofErr w:type="spellEnd"/>
      <w:r>
        <w:t xml:space="preserve"> сельского поселения и перечня главных</w:t>
      </w:r>
      <w:r>
        <w:br/>
      </w:r>
      <w:proofErr w:type="gramStart"/>
      <w:r>
        <w:t>администраторов источников финансирования дефицита бюджета</w:t>
      </w:r>
      <w:proofErr w:type="gramEnd"/>
      <w:r>
        <w:br/>
      </w:r>
      <w:proofErr w:type="spellStart"/>
      <w:r>
        <w:t>Ильичевского</w:t>
      </w:r>
      <w:proofErr w:type="spellEnd"/>
      <w:r>
        <w:t xml:space="preserve"> сельского поселения на очередной финансовый год и на</w:t>
      </w:r>
      <w:r>
        <w:br/>
        <w:t>плановый период осуществляется путем внесения изменений в настоящее</w:t>
      </w:r>
      <w:r>
        <w:br/>
        <w:t>Постановление до начала очередного финансового года.</w:t>
      </w:r>
    </w:p>
    <w:p w:rsidR="0058459A" w:rsidRDefault="0058459A" w:rsidP="0058459A">
      <w:pPr>
        <w:pStyle w:val="20"/>
        <w:framePr w:w="8909" w:h="11986" w:hRule="exact" w:wrap="none" w:vAnchor="page" w:hAnchor="page" w:x="1967" w:y="3361"/>
        <w:numPr>
          <w:ilvl w:val="0"/>
          <w:numId w:val="1"/>
        </w:numPr>
        <w:shd w:val="clear" w:color="auto" w:fill="auto"/>
        <w:tabs>
          <w:tab w:val="left" w:pos="1083"/>
        </w:tabs>
        <w:spacing w:after="0" w:line="317" w:lineRule="exact"/>
        <w:ind w:firstLine="760"/>
        <w:jc w:val="both"/>
      </w:pPr>
      <w:r>
        <w:t>Настоящее постановление вступает в силу со дня его подписания</w:t>
      </w:r>
      <w:r>
        <w:br/>
        <w:t xml:space="preserve">и распространяет свое действие на правоотношения, </w:t>
      </w:r>
      <w:proofErr w:type="gramStart"/>
      <w:r>
        <w:t>возник</w:t>
      </w:r>
      <w:bookmarkStart w:id="0" w:name="_GoBack"/>
      <w:bookmarkEnd w:id="0"/>
      <w:r>
        <w:t>ающих</w:t>
      </w:r>
      <w:proofErr w:type="gramEnd"/>
      <w:r>
        <w:t xml:space="preserve"> при </w:t>
      </w:r>
    </w:p>
    <w:p w:rsidR="00280B27" w:rsidRPr="0058459A" w:rsidRDefault="0058459A" w:rsidP="0058459A">
      <w:pPr>
        <w:tabs>
          <w:tab w:val="left" w:pos="2820"/>
        </w:tabs>
        <w:rPr>
          <w:sz w:val="2"/>
          <w:szCs w:val="2"/>
        </w:rPr>
        <w:sectPr w:rsidR="00280B27" w:rsidRPr="005845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:rsidR="00280B27" w:rsidRDefault="00B634A1">
      <w:pPr>
        <w:pStyle w:val="20"/>
        <w:framePr w:w="9221" w:h="2538" w:hRule="exact" w:wrap="none" w:vAnchor="page" w:hAnchor="page" w:x="1801" w:y="1296"/>
        <w:shd w:val="clear" w:color="auto" w:fill="auto"/>
        <w:spacing w:after="0" w:line="240" w:lineRule="exact"/>
        <w:ind w:left="4720"/>
        <w:jc w:val="left"/>
      </w:pPr>
      <w:r>
        <w:lastRenderedPageBreak/>
        <w:t>Приложение 1</w:t>
      </w:r>
    </w:p>
    <w:p w:rsidR="00280B27" w:rsidRDefault="00B634A1">
      <w:pPr>
        <w:pStyle w:val="20"/>
        <w:framePr w:w="9221" w:h="2538" w:hRule="exact" w:wrap="none" w:vAnchor="page" w:hAnchor="page" w:x="1801" w:y="1296"/>
        <w:shd w:val="clear" w:color="auto" w:fill="auto"/>
        <w:spacing w:after="296" w:line="312" w:lineRule="exact"/>
        <w:ind w:left="4720" w:right="540"/>
        <w:jc w:val="left"/>
      </w:pPr>
      <w:r>
        <w:t>к постановлению администрации</w:t>
      </w:r>
      <w:r>
        <w:br/>
      </w:r>
      <w:proofErr w:type="spellStart"/>
      <w:r>
        <w:t>Ильичевского</w:t>
      </w:r>
      <w:proofErr w:type="spellEnd"/>
      <w:r>
        <w:t xml:space="preserve"> сельского</w:t>
      </w:r>
      <w:r>
        <w:br/>
        <w:t>поселения от №69</w:t>
      </w:r>
    </w:p>
    <w:p w:rsidR="00280B27" w:rsidRDefault="00B634A1">
      <w:pPr>
        <w:pStyle w:val="10"/>
        <w:framePr w:w="9221" w:h="2538" w:hRule="exact" w:wrap="none" w:vAnchor="page" w:hAnchor="page" w:x="1801" w:y="1296"/>
        <w:shd w:val="clear" w:color="auto" w:fill="auto"/>
        <w:spacing w:before="0"/>
        <w:ind w:left="100"/>
      </w:pPr>
      <w:bookmarkStart w:id="1" w:name="bookmark0"/>
      <w:r>
        <w:t xml:space="preserve">Перечень главных администраторов доходов бюджета </w:t>
      </w:r>
      <w:proofErr w:type="spellStart"/>
      <w:r>
        <w:t>Ильичевского</w:t>
      </w:r>
      <w:proofErr w:type="spellEnd"/>
      <w:r>
        <w:br/>
        <w:t xml:space="preserve">сельского поселения </w:t>
      </w:r>
      <w:r>
        <w:t>на 2022 год и на плановый период 2023 и 2024</w:t>
      </w:r>
      <w:bookmarkEnd w:id="1"/>
    </w:p>
    <w:p w:rsidR="00280B27" w:rsidRDefault="00B634A1">
      <w:pPr>
        <w:pStyle w:val="10"/>
        <w:framePr w:w="9221" w:h="2538" w:hRule="exact" w:wrap="none" w:vAnchor="page" w:hAnchor="page" w:x="1801" w:y="1296"/>
        <w:shd w:val="clear" w:color="auto" w:fill="auto"/>
        <w:spacing w:before="0" w:line="280" w:lineRule="exact"/>
        <w:ind w:left="100"/>
      </w:pPr>
      <w:bookmarkStart w:id="2" w:name="bookmark1"/>
      <w:r>
        <w:t>годов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9"/>
        <w:gridCol w:w="2419"/>
        <w:gridCol w:w="5222"/>
      </w:tblGrid>
      <w:tr w:rsidR="00280B2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>Код бюджетной классификации</w:t>
            </w:r>
          </w:p>
        </w:tc>
        <w:tc>
          <w:tcPr>
            <w:tcW w:w="5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02" w:lineRule="exact"/>
            </w:pPr>
            <w:r>
              <w:rPr>
                <w:rStyle w:val="285pt"/>
              </w:rPr>
              <w:t>Наименование главного администратора доходов бюджета</w:t>
            </w:r>
            <w:r>
              <w:rPr>
                <w:rStyle w:val="285pt"/>
              </w:rPr>
              <w:br/>
              <w:t>муниципального района,</w:t>
            </w:r>
          </w:p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02" w:lineRule="exact"/>
            </w:pPr>
            <w:r>
              <w:rPr>
                <w:rStyle w:val="285pt"/>
              </w:rPr>
              <w:t>наименование кода вида (подвида) доходов бюджета</w:t>
            </w:r>
            <w:r>
              <w:rPr>
                <w:rStyle w:val="285pt"/>
              </w:rPr>
              <w:br/>
              <w:t>муниципального района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06" w:lineRule="exact"/>
            </w:pPr>
            <w:r>
              <w:rPr>
                <w:rStyle w:val="285pt"/>
              </w:rPr>
              <w:t>код главного</w:t>
            </w:r>
            <w:r>
              <w:rPr>
                <w:rStyle w:val="285pt"/>
              </w:rPr>
              <w:br/>
              <w:t>администратора</w:t>
            </w:r>
            <w:r>
              <w:rPr>
                <w:rStyle w:val="285pt"/>
              </w:rPr>
              <w:br/>
            </w:r>
            <w:r>
              <w:rPr>
                <w:rStyle w:val="285pt"/>
              </w:rPr>
              <w:t>доходов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06" w:lineRule="exact"/>
            </w:pPr>
            <w:r>
              <w:rPr>
                <w:rStyle w:val="285pt"/>
              </w:rPr>
              <w:t>код вид</w:t>
            </w:r>
            <w:proofErr w:type="gramStart"/>
            <w:r>
              <w:rPr>
                <w:rStyle w:val="285pt"/>
              </w:rPr>
              <w:t>а(</w:t>
            </w:r>
            <w:proofErr w:type="gramEnd"/>
            <w:r>
              <w:rPr>
                <w:rStyle w:val="285pt"/>
              </w:rPr>
              <w:t>подвида)</w:t>
            </w:r>
            <w:r>
              <w:rPr>
                <w:rStyle w:val="285pt"/>
              </w:rPr>
              <w:br/>
              <w:t>доходов бюджета</w:t>
            </w:r>
            <w:r>
              <w:rPr>
                <w:rStyle w:val="285pt"/>
              </w:rPr>
              <w:br/>
              <w:t>муниципального района</w:t>
            </w:r>
          </w:p>
        </w:tc>
        <w:tc>
          <w:tcPr>
            <w:tcW w:w="5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280B27">
            <w:pPr>
              <w:framePr w:w="9221" w:h="12168" w:wrap="none" w:vAnchor="page" w:hAnchor="page" w:x="1801" w:y="4113"/>
            </w:pP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>2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>3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>182</w:t>
            </w:r>
          </w:p>
        </w:tc>
        <w:tc>
          <w:tcPr>
            <w:tcW w:w="76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</w:pPr>
            <w:r>
              <w:rPr>
                <w:rStyle w:val="285pt"/>
              </w:rPr>
              <w:t xml:space="preserve">УПРАВЛЕНИЕ ФЕДЕРАЛЬНОЙ НАЛОГОВОЙ СЛУЖБЫ ПО </w:t>
            </w:r>
            <w:proofErr w:type="gramStart"/>
            <w:r>
              <w:rPr>
                <w:rStyle w:val="285pt"/>
              </w:rPr>
              <w:t>КАРАЧАЕВО-</w:t>
            </w:r>
            <w:r>
              <w:rPr>
                <w:rStyle w:val="285pt"/>
              </w:rPr>
              <w:br/>
              <w:t>ЧЕРКЕССКОЙ</w:t>
            </w:r>
            <w:proofErr w:type="gramEnd"/>
            <w:r>
              <w:rPr>
                <w:rStyle w:val="285pt"/>
              </w:rPr>
              <w:t xml:space="preserve"> РЕСПУБЛИКЕ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right="240"/>
              <w:jc w:val="right"/>
            </w:pPr>
            <w:r>
              <w:rPr>
                <w:rStyle w:val="29pt"/>
                <w:b w:val="0"/>
                <w:bCs w:val="0"/>
              </w:rPr>
              <w:t>1 01 02010 01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  <w:jc w:val="both"/>
            </w:pPr>
            <w:r>
              <w:rPr>
                <w:rStyle w:val="29pt"/>
                <w:b w:val="0"/>
                <w:bCs w:val="0"/>
              </w:rPr>
              <w:t>Налог на доходы физических лиц с доходов, источником</w:t>
            </w:r>
            <w:r>
              <w:rPr>
                <w:rStyle w:val="29pt"/>
                <w:b w:val="0"/>
                <w:bCs w:val="0"/>
              </w:rPr>
              <w:br/>
              <w:t xml:space="preserve">которых является </w:t>
            </w:r>
            <w:r>
              <w:rPr>
                <w:rStyle w:val="29pt"/>
                <w:b w:val="0"/>
                <w:bCs w:val="0"/>
              </w:rPr>
              <w:t>налоговый агент, за исключением</w:t>
            </w:r>
            <w:r>
              <w:rPr>
                <w:rStyle w:val="29pt"/>
                <w:b w:val="0"/>
                <w:bCs w:val="0"/>
              </w:rPr>
              <w:br/>
              <w:t>доходов, в отношении которых исчисление и уплата</w:t>
            </w:r>
            <w:r>
              <w:rPr>
                <w:rStyle w:val="29pt"/>
                <w:b w:val="0"/>
                <w:bCs w:val="0"/>
              </w:rPr>
              <w:br/>
              <w:t>налога осуществляются в соответствии со статьями 227,</w:t>
            </w:r>
            <w:r>
              <w:rPr>
                <w:rStyle w:val="29pt"/>
                <w:b w:val="0"/>
                <w:bCs w:val="0"/>
              </w:rPr>
              <w:br/>
              <w:t>227.1 и 228 Налогового кодекса Российской Федерации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843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300"/>
              <w:jc w:val="left"/>
            </w:pPr>
            <w:r>
              <w:rPr>
                <w:rStyle w:val="29pt"/>
                <w:b w:val="0"/>
                <w:bCs w:val="0"/>
              </w:rPr>
              <w:t>♦</w:t>
            </w:r>
          </w:p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right="240"/>
              <w:jc w:val="right"/>
            </w:pPr>
            <w:r>
              <w:rPr>
                <w:rStyle w:val="29pt"/>
                <w:b w:val="0"/>
                <w:bCs w:val="0"/>
              </w:rPr>
              <w:t>1 01 02020 01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  <w:jc w:val="both"/>
            </w:pPr>
            <w:r>
              <w:rPr>
                <w:rStyle w:val="29pt"/>
                <w:b w:val="0"/>
                <w:bCs w:val="0"/>
              </w:rPr>
              <w:t xml:space="preserve">Налог на доходы физических лиц с </w:t>
            </w:r>
            <w:r>
              <w:rPr>
                <w:rStyle w:val="29pt"/>
                <w:b w:val="0"/>
                <w:bCs w:val="0"/>
              </w:rPr>
              <w:t>доходов, полученных</w:t>
            </w:r>
            <w:r>
              <w:rPr>
                <w:rStyle w:val="29pt"/>
                <w:b w:val="0"/>
                <w:bCs w:val="0"/>
              </w:rPr>
              <w:br/>
              <w:t>от осуществления деятельности физическими лицами,</w:t>
            </w:r>
            <w:r>
              <w:rPr>
                <w:rStyle w:val="29pt"/>
                <w:b w:val="0"/>
                <w:bCs w:val="0"/>
              </w:rPr>
              <w:br/>
              <w:t>зарегистрированными в качестве индивидуальных</w:t>
            </w:r>
            <w:r>
              <w:rPr>
                <w:rStyle w:val="29pt"/>
                <w:b w:val="0"/>
                <w:bCs w:val="0"/>
              </w:rPr>
              <w:br/>
              <w:t>предпринимателей, нотариусов, занимающихся частной</w:t>
            </w:r>
            <w:r>
              <w:rPr>
                <w:rStyle w:val="29pt"/>
                <w:b w:val="0"/>
                <w:bCs w:val="0"/>
              </w:rPr>
              <w:br/>
              <w:t>практикой, адвокатов, учредивших адвокатские кабинеты,</w:t>
            </w:r>
            <w:r>
              <w:rPr>
                <w:rStyle w:val="29pt"/>
                <w:b w:val="0"/>
                <w:bCs w:val="0"/>
              </w:rPr>
              <w:br/>
              <w:t>и других лиц, занимающихся частной</w:t>
            </w:r>
            <w:r>
              <w:rPr>
                <w:rStyle w:val="29pt"/>
                <w:b w:val="0"/>
                <w:bCs w:val="0"/>
              </w:rPr>
              <w:t xml:space="preserve"> практикой в</w:t>
            </w:r>
            <w:r>
              <w:rPr>
                <w:rStyle w:val="29pt"/>
                <w:b w:val="0"/>
                <w:bCs w:val="0"/>
              </w:rPr>
              <w:br/>
              <w:t>соответствии со статьей 227 Налогового кодекса</w:t>
            </w:r>
            <w:r>
              <w:rPr>
                <w:rStyle w:val="29pt"/>
                <w:b w:val="0"/>
                <w:bCs w:val="0"/>
              </w:rPr>
              <w:br/>
              <w:t>Российской Федерации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01 02030 01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30" w:lineRule="exact"/>
              <w:jc w:val="both"/>
            </w:pPr>
            <w:r>
              <w:rPr>
                <w:rStyle w:val="29pt"/>
                <w:b w:val="0"/>
                <w:bCs w:val="0"/>
              </w:rPr>
              <w:t>Налог на доходы физических лиц с доходов, полученных</w:t>
            </w:r>
            <w:r>
              <w:rPr>
                <w:rStyle w:val="29pt"/>
                <w:b w:val="0"/>
                <w:bCs w:val="0"/>
              </w:rPr>
              <w:br/>
              <w:t>физическими лицами в соответствии со статьей 228</w:t>
            </w:r>
            <w:r>
              <w:rPr>
                <w:rStyle w:val="29pt"/>
                <w:b w:val="0"/>
                <w:bCs w:val="0"/>
              </w:rPr>
              <w:br/>
              <w:t>Налогового кодекса Российской Федерации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598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</w:t>
            </w:r>
            <w:r>
              <w:rPr>
                <w:rStyle w:val="29pt"/>
                <w:b w:val="0"/>
                <w:bCs w:val="0"/>
              </w:rPr>
              <w:t xml:space="preserve"> 01 02080 01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  <w:jc w:val="both"/>
            </w:pPr>
            <w:r>
              <w:rPr>
                <w:rStyle w:val="29pt"/>
                <w:b w:val="0"/>
                <w:bCs w:val="0"/>
              </w:rPr>
              <w:t>Налог на доходы физических лиц в части суммы налога,</w:t>
            </w:r>
            <w:r>
              <w:rPr>
                <w:rStyle w:val="29pt"/>
                <w:b w:val="0"/>
                <w:bCs w:val="0"/>
              </w:rPr>
              <w:br/>
              <w:t>превышающей 650 000 рублей, относящейся к части</w:t>
            </w:r>
            <w:r>
              <w:rPr>
                <w:rStyle w:val="29pt"/>
                <w:b w:val="0"/>
                <w:bCs w:val="0"/>
              </w:rPr>
              <w:br/>
              <w:t>налоговой базы, превышающей 5 000 000 рублей (за</w:t>
            </w:r>
            <w:r>
              <w:rPr>
                <w:rStyle w:val="29pt"/>
                <w:b w:val="0"/>
                <w:bCs w:val="0"/>
              </w:rPr>
              <w:br/>
              <w:t>исключением налога на доходы физических лиц с сумм</w:t>
            </w:r>
            <w:r>
              <w:rPr>
                <w:rStyle w:val="29pt"/>
                <w:b w:val="0"/>
                <w:bCs w:val="0"/>
              </w:rPr>
              <w:br/>
              <w:t>прибыли контролируемой иностранной</w:t>
            </w:r>
            <w:r>
              <w:rPr>
                <w:rStyle w:val="29pt"/>
                <w:b w:val="0"/>
                <w:bCs w:val="0"/>
              </w:rPr>
              <w:t xml:space="preserve"> компании, в том</w:t>
            </w:r>
            <w:r>
              <w:rPr>
                <w:rStyle w:val="29pt"/>
                <w:b w:val="0"/>
                <w:bCs w:val="0"/>
              </w:rPr>
              <w:br/>
              <w:t>числе фиксированной прибыли контролируемой</w:t>
            </w:r>
            <w:r>
              <w:rPr>
                <w:rStyle w:val="29pt"/>
                <w:b w:val="0"/>
                <w:bCs w:val="0"/>
              </w:rPr>
              <w:br/>
              <w:t>иностранной компании)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05 03010 01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jc w:val="both"/>
            </w:pPr>
            <w:r>
              <w:rPr>
                <w:rStyle w:val="29pt"/>
                <w:b w:val="0"/>
                <w:bCs w:val="0"/>
              </w:rPr>
              <w:t>Единый сельскохозяйственный налог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05 03020 01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30" w:lineRule="exact"/>
              <w:jc w:val="both"/>
            </w:pPr>
            <w:r>
              <w:rPr>
                <w:rStyle w:val="29pt"/>
                <w:b w:val="0"/>
                <w:bCs w:val="0"/>
              </w:rPr>
              <w:t>Единый сельскохозяйственный налог (за налоговые</w:t>
            </w:r>
            <w:r>
              <w:rPr>
                <w:rStyle w:val="29pt"/>
                <w:b w:val="0"/>
                <w:bCs w:val="0"/>
              </w:rPr>
              <w:br/>
              <w:t xml:space="preserve">периоды, истекшие до 1 января 2011 </w:t>
            </w:r>
            <w:r>
              <w:rPr>
                <w:rStyle w:val="29pt"/>
                <w:b w:val="0"/>
                <w:bCs w:val="0"/>
              </w:rPr>
              <w:t>года)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06 01030 10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  <w:jc w:val="both"/>
            </w:pPr>
            <w:r>
              <w:rPr>
                <w:rStyle w:val="29pt"/>
                <w:b w:val="0"/>
                <w:bCs w:val="0"/>
              </w:rPr>
              <w:t>Налог на имущество физических лиц, взимаемый по</w:t>
            </w:r>
            <w:r>
              <w:rPr>
                <w:rStyle w:val="29pt"/>
                <w:b w:val="0"/>
                <w:bCs w:val="0"/>
              </w:rPr>
              <w:br/>
              <w:t>ставкам, применяемым к объектам налогообложения,</w:t>
            </w:r>
            <w:r>
              <w:rPr>
                <w:rStyle w:val="29pt"/>
                <w:b w:val="0"/>
                <w:bCs w:val="0"/>
              </w:rPr>
              <w:br/>
              <w:t>расположенным в границах 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06 06033 10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</w:pPr>
            <w:r>
              <w:rPr>
                <w:rStyle w:val="29pt"/>
                <w:b w:val="0"/>
                <w:bCs w:val="0"/>
              </w:rPr>
              <w:t>Земельный налог с организаций, обладающих земельным</w:t>
            </w:r>
            <w:r>
              <w:rPr>
                <w:rStyle w:val="29pt"/>
                <w:b w:val="0"/>
                <w:bCs w:val="0"/>
              </w:rPr>
              <w:br/>
            </w:r>
            <w:r>
              <w:rPr>
                <w:rStyle w:val="29pt"/>
                <w:b w:val="0"/>
                <w:bCs w:val="0"/>
              </w:rPr>
              <w:t>участком, расположенным в границах 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06 06043 10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30" w:lineRule="exact"/>
              <w:jc w:val="both"/>
            </w:pPr>
            <w:r>
              <w:rPr>
                <w:rStyle w:val="29pt"/>
                <w:b w:val="0"/>
                <w:bCs w:val="0"/>
              </w:rPr>
              <w:t>Земельный налог с физических лиц, обладающих</w:t>
            </w:r>
            <w:r>
              <w:rPr>
                <w:rStyle w:val="29pt"/>
                <w:b w:val="0"/>
                <w:bCs w:val="0"/>
              </w:rPr>
              <w:br/>
              <w:t>земельным участком, расположенным в границах</w:t>
            </w:r>
            <w:r>
              <w:rPr>
                <w:rStyle w:val="29pt"/>
                <w:b w:val="0"/>
                <w:bCs w:val="0"/>
              </w:rPr>
              <w:br/>
              <w:t>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182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09 04053 10 0000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30" w:lineRule="exact"/>
              <w:jc w:val="both"/>
            </w:pPr>
            <w:r>
              <w:rPr>
                <w:rStyle w:val="29pt"/>
                <w:b w:val="0"/>
                <w:bCs w:val="0"/>
              </w:rPr>
              <w:t xml:space="preserve">Земельный налог (по обязательствам, </w:t>
            </w:r>
            <w:r>
              <w:rPr>
                <w:rStyle w:val="29pt"/>
                <w:b w:val="0"/>
                <w:bCs w:val="0"/>
              </w:rPr>
              <w:t>возникшим до 1</w:t>
            </w:r>
            <w:r>
              <w:rPr>
                <w:rStyle w:val="29pt"/>
                <w:b w:val="0"/>
                <w:bCs w:val="0"/>
              </w:rPr>
              <w:br/>
              <w:t>января 2006 года), мобилизуемый на территориях</w:t>
            </w:r>
            <w:r>
              <w:rPr>
                <w:rStyle w:val="29pt"/>
                <w:b w:val="0"/>
                <w:bCs w:val="0"/>
              </w:rPr>
              <w:br/>
              <w:t>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>301</w:t>
            </w:r>
          </w:p>
        </w:tc>
        <w:tc>
          <w:tcPr>
            <w:tcW w:w="76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70" w:lineRule="exact"/>
            </w:pPr>
            <w:r>
              <w:rPr>
                <w:rStyle w:val="285pt"/>
              </w:rPr>
              <w:t xml:space="preserve">Администрация </w:t>
            </w:r>
            <w:proofErr w:type="spellStart"/>
            <w:r>
              <w:rPr>
                <w:rStyle w:val="285pt"/>
              </w:rPr>
              <w:t>Ильичевского</w:t>
            </w:r>
            <w:proofErr w:type="spellEnd"/>
            <w:r>
              <w:rPr>
                <w:rStyle w:val="285pt"/>
              </w:rPr>
              <w:t xml:space="preserve"> сельского поселения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08 04020 01 1000 ПО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221" w:h="12168" w:wrap="none" w:vAnchor="page" w:hAnchor="page" w:x="1801" w:y="4113"/>
              <w:shd w:val="clear" w:color="auto" w:fill="auto"/>
              <w:spacing w:after="0" w:line="226" w:lineRule="exact"/>
              <w:jc w:val="left"/>
            </w:pPr>
            <w:proofErr w:type="gramStart"/>
            <w:r>
              <w:rPr>
                <w:rStyle w:val="29pt"/>
                <w:b w:val="0"/>
                <w:bCs w:val="0"/>
              </w:rPr>
              <w:t>Государственная пошлина за совершение нотариальных</w:t>
            </w:r>
            <w:r>
              <w:rPr>
                <w:rStyle w:val="29pt"/>
                <w:b w:val="0"/>
                <w:bCs w:val="0"/>
              </w:rPr>
              <w:br/>
              <w:t>действий должностными лицами органов местного</w:t>
            </w:r>
            <w:r>
              <w:rPr>
                <w:rStyle w:val="29pt"/>
                <w:b w:val="0"/>
                <w:bCs w:val="0"/>
              </w:rPr>
              <w:br/>
              <w:t>самоуправления, уполномоченными в соответствии с</w:t>
            </w:r>
            <w:r>
              <w:rPr>
                <w:rStyle w:val="29pt"/>
                <w:b w:val="0"/>
                <w:bCs w:val="0"/>
              </w:rPr>
              <w:br/>
              <w:t>законодательными актами Российской Федерации на</w:t>
            </w:r>
            <w:r>
              <w:rPr>
                <w:rStyle w:val="29pt"/>
                <w:b w:val="0"/>
                <w:bCs w:val="0"/>
              </w:rPr>
              <w:br/>
              <w:t>совершение нотариальных действий (сумма платежа</w:t>
            </w:r>
            <w:proofErr w:type="gramEnd"/>
          </w:p>
        </w:tc>
      </w:tr>
    </w:tbl>
    <w:p w:rsidR="00280B27" w:rsidRDefault="00280B27">
      <w:pPr>
        <w:rPr>
          <w:sz w:val="2"/>
          <w:szCs w:val="2"/>
        </w:rPr>
        <w:sectPr w:rsidR="00280B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0B27" w:rsidRDefault="00280B27">
      <w:pPr>
        <w:framePr w:wrap="none" w:vAnchor="page" w:hAnchor="page" w:x="705" w:y="235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419"/>
        <w:gridCol w:w="5213"/>
      </w:tblGrid>
      <w:tr w:rsidR="00280B27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B27" w:rsidRDefault="00280B27">
            <w:pPr>
              <w:framePr w:w="9192" w:h="14227" w:wrap="none" w:vAnchor="page" w:hAnchor="page" w:x="1785" w:y="1022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B27" w:rsidRDefault="00280B27">
            <w:pPr>
              <w:framePr w:w="9192" w:h="14227" w:wrap="none" w:vAnchor="page" w:hAnchor="page" w:x="1785" w:y="1022"/>
              <w:rPr>
                <w:sz w:val="10"/>
                <w:szCs w:val="10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1" w:lineRule="exact"/>
              <w:jc w:val="left"/>
            </w:pPr>
            <w:proofErr w:type="gramStart"/>
            <w:r>
              <w:rPr>
                <w:rStyle w:val="29pt"/>
                <w:b w:val="0"/>
                <w:bCs w:val="0"/>
              </w:rPr>
              <w:t>(перерасчеты, недоимка и задолженность по</w:t>
            </w:r>
            <w:r>
              <w:rPr>
                <w:rStyle w:val="29pt"/>
                <w:b w:val="0"/>
                <w:bCs w:val="0"/>
              </w:rPr>
              <w:br/>
              <w:t xml:space="preserve">соответствующему платежу, в том числе по </w:t>
            </w:r>
            <w:r>
              <w:rPr>
                <w:rStyle w:val="29pt"/>
                <w:b w:val="0"/>
                <w:bCs w:val="0"/>
              </w:rPr>
              <w:t>отмененному)</w:t>
            </w:r>
            <w:proofErr w:type="gramEnd"/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1 11 05025 10 0000 120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proofErr w:type="gramStart"/>
            <w:r>
              <w:rPr>
                <w:rStyle w:val="29pt"/>
                <w:b w:val="0"/>
                <w:bCs w:val="0"/>
              </w:rPr>
              <w:t>Доходы, получаемые в виде арендной платы, а также</w:t>
            </w:r>
            <w:r>
              <w:rPr>
                <w:rStyle w:val="29pt"/>
                <w:b w:val="0"/>
                <w:bCs w:val="0"/>
              </w:rPr>
              <w:br/>
              <w:t>средства от продажи права на заключение договоров</w:t>
            </w:r>
            <w:r>
              <w:rPr>
                <w:rStyle w:val="29pt"/>
                <w:b w:val="0"/>
                <w:bCs w:val="0"/>
              </w:rPr>
              <w:br/>
              <w:t>аренды за земли, находящиеся в собственности сельских</w:t>
            </w:r>
            <w:r>
              <w:rPr>
                <w:rStyle w:val="29pt"/>
                <w:b w:val="0"/>
                <w:bCs w:val="0"/>
              </w:rPr>
              <w:br/>
              <w:t>поселений (за исключением земельных участков</w:t>
            </w:r>
            <w:r>
              <w:rPr>
                <w:rStyle w:val="29pt"/>
                <w:b w:val="0"/>
                <w:bCs w:val="0"/>
              </w:rPr>
              <w:br/>
              <w:t xml:space="preserve">муниципальных </w:t>
            </w:r>
            <w:r>
              <w:rPr>
                <w:rStyle w:val="29pt"/>
                <w:b w:val="0"/>
                <w:bCs w:val="0"/>
              </w:rPr>
              <w:t>бюджетных и автономных учреждений)</w:t>
            </w:r>
            <w:proofErr w:type="gramEnd"/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1 11 05035 10 0000 120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>Доходы от сдачи в аренду имущества, находящегося в</w:t>
            </w:r>
            <w:r>
              <w:rPr>
                <w:rStyle w:val="29pt"/>
                <w:b w:val="0"/>
                <w:bCs w:val="0"/>
              </w:rPr>
              <w:br/>
              <w:t>оперативном управлении органов управления сельских</w:t>
            </w:r>
            <w:r>
              <w:rPr>
                <w:rStyle w:val="29pt"/>
                <w:b w:val="0"/>
                <w:bCs w:val="0"/>
              </w:rPr>
              <w:br/>
              <w:t>поселений и созданных ими учреждений (за исключением</w:t>
            </w:r>
            <w:r>
              <w:rPr>
                <w:rStyle w:val="29pt"/>
                <w:b w:val="0"/>
                <w:bCs w:val="0"/>
              </w:rPr>
              <w:br/>
              <w:t xml:space="preserve">имущества муниципальных бюджетных и </w:t>
            </w:r>
            <w:r>
              <w:rPr>
                <w:rStyle w:val="29pt"/>
                <w:b w:val="0"/>
                <w:bCs w:val="0"/>
              </w:rPr>
              <w:t>автономных</w:t>
            </w:r>
            <w:r>
              <w:rPr>
                <w:rStyle w:val="29pt"/>
                <w:b w:val="0"/>
                <w:bCs w:val="0"/>
              </w:rPr>
              <w:br/>
              <w:t>учреждений)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1 15 02050 10 0000 140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Платежи, взимаемые органами местного самоуправления</w:t>
            </w:r>
            <w:r>
              <w:rPr>
                <w:rStyle w:val="29pt"/>
                <w:b w:val="0"/>
                <w:bCs w:val="0"/>
              </w:rPr>
              <w:br/>
              <w:t>(организациями) сельских поселений за выполнение</w:t>
            </w:r>
            <w:r>
              <w:rPr>
                <w:rStyle w:val="29pt"/>
                <w:b w:val="0"/>
                <w:bCs w:val="0"/>
              </w:rPr>
              <w:br/>
              <w:t>определенных функций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right="240"/>
              <w:jc w:val="right"/>
            </w:pPr>
            <w:r>
              <w:rPr>
                <w:rStyle w:val="29pt"/>
                <w:b w:val="0"/>
                <w:bCs w:val="0"/>
              </w:rPr>
              <w:t>1 17 01050 10 0000 180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Невыясненные поступления, зачисляемые в бюджеты</w:t>
            </w:r>
            <w:r>
              <w:rPr>
                <w:rStyle w:val="29pt"/>
                <w:b w:val="0"/>
                <w:bCs w:val="0"/>
              </w:rPr>
              <w:br/>
            </w:r>
            <w:r>
              <w:rPr>
                <w:rStyle w:val="29pt"/>
                <w:b w:val="0"/>
                <w:bCs w:val="0"/>
              </w:rPr>
              <w:t>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right="240"/>
              <w:jc w:val="right"/>
            </w:pPr>
            <w:r>
              <w:rPr>
                <w:rStyle w:val="29pt"/>
                <w:b w:val="0"/>
                <w:bCs w:val="0"/>
              </w:rPr>
              <w:t>1 17 05050 10 0000 180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Прочие неналоговые доходы бюджетов сельских</w:t>
            </w:r>
            <w:r>
              <w:rPr>
                <w:rStyle w:val="29pt"/>
                <w:b w:val="0"/>
                <w:bCs w:val="0"/>
              </w:rPr>
              <w:br/>
              <w:t>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1 17 16000 10 0000 180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Прочие неналоговые доходы бюджетов сельских</w:t>
            </w:r>
            <w:r>
              <w:rPr>
                <w:rStyle w:val="29pt"/>
                <w:b w:val="0"/>
                <w:bCs w:val="0"/>
              </w:rPr>
              <w:br/>
              <w:t>поселений в части невыясненных поступлений, по</w:t>
            </w:r>
            <w:r>
              <w:rPr>
                <w:rStyle w:val="29pt"/>
                <w:b w:val="0"/>
                <w:bCs w:val="0"/>
              </w:rPr>
              <w:br/>
              <w:t xml:space="preserve">которым не осуществлен возврат </w:t>
            </w:r>
            <w:r>
              <w:rPr>
                <w:rStyle w:val="29pt"/>
                <w:b w:val="0"/>
                <w:bCs w:val="0"/>
              </w:rPr>
              <w:t>(уточнение) не позднее</w:t>
            </w:r>
            <w:r>
              <w:rPr>
                <w:rStyle w:val="29pt"/>
                <w:b w:val="0"/>
                <w:bCs w:val="0"/>
              </w:rPr>
              <w:br/>
              <w:t>трех лет со дня их зачисления на единый счет бюджета</w:t>
            </w:r>
            <w:r>
              <w:rPr>
                <w:rStyle w:val="29pt"/>
                <w:b w:val="0"/>
                <w:bCs w:val="0"/>
              </w:rPr>
              <w:br/>
              <w:t>сельского поселения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2 02 15001 10 0000 150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>Дотации бюджетам сельских поселений на выравнивание</w:t>
            </w:r>
            <w:r>
              <w:rPr>
                <w:rStyle w:val="29pt"/>
                <w:b w:val="0"/>
                <w:bCs w:val="0"/>
              </w:rPr>
              <w:br/>
              <w:t>бюджетной обеспеченности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2 02 15002 10 0000 150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 xml:space="preserve">Дотации бюджета сельских </w:t>
            </w:r>
            <w:r>
              <w:rPr>
                <w:rStyle w:val="29pt"/>
                <w:b w:val="0"/>
                <w:bCs w:val="0"/>
              </w:rPr>
              <w:t>поселений на поддержку мер</w:t>
            </w:r>
            <w:r>
              <w:rPr>
                <w:rStyle w:val="29pt"/>
                <w:b w:val="0"/>
                <w:bCs w:val="0"/>
              </w:rPr>
              <w:br/>
              <w:t>по обеспечению сбалансированности бюджетов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line="180" w:lineRule="exact"/>
              <w:ind w:left="340"/>
              <w:jc w:val="left"/>
            </w:pPr>
            <w:r>
              <w:rPr>
                <w:rStyle w:val="29pt"/>
                <w:b w:val="0"/>
                <w:bCs w:val="0"/>
              </w:rPr>
              <w:t>♦</w:t>
            </w:r>
          </w:p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before="60"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2 02 25027 10 0000 150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Субсидии бюджетам сельских поселений на реализацию</w:t>
            </w:r>
            <w:r>
              <w:rPr>
                <w:rStyle w:val="29pt"/>
                <w:b w:val="0"/>
                <w:bCs w:val="0"/>
              </w:rPr>
              <w:br/>
              <w:t>мероприятий государственной программы Российской</w:t>
            </w:r>
            <w:r>
              <w:rPr>
                <w:rStyle w:val="29pt"/>
                <w:b w:val="0"/>
                <w:bCs w:val="0"/>
              </w:rPr>
              <w:br/>
              <w:t>Федерации "Доступная среда"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2 02 25269 10 0000 150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Субсидии бюджетам сельских поселений на закупку</w:t>
            </w:r>
            <w:r>
              <w:rPr>
                <w:rStyle w:val="29pt"/>
                <w:b w:val="0"/>
                <w:bCs w:val="0"/>
              </w:rPr>
              <w:br/>
              <w:t>контейнеров для раздельного накопления твердых</w:t>
            </w:r>
            <w:r>
              <w:rPr>
                <w:rStyle w:val="29pt"/>
                <w:b w:val="0"/>
                <w:bCs w:val="0"/>
              </w:rPr>
              <w:br/>
              <w:t>коммунальных отходов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2 02 25519 10 0000 150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>Субсидия бюджетам сельских поселений на поддержку</w:t>
            </w:r>
            <w:r>
              <w:rPr>
                <w:rStyle w:val="29pt"/>
                <w:b w:val="0"/>
                <w:bCs w:val="0"/>
              </w:rPr>
              <w:br/>
              <w:t>отрасли культуры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2 02 25555 10 0000 150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>Субсидии бюджетам</w:t>
            </w:r>
            <w:r>
              <w:rPr>
                <w:rStyle w:val="29pt"/>
                <w:b w:val="0"/>
                <w:bCs w:val="0"/>
              </w:rPr>
              <w:t xml:space="preserve"> сельских поселений на реализацию</w:t>
            </w:r>
            <w:r>
              <w:rPr>
                <w:rStyle w:val="29pt"/>
                <w:b w:val="0"/>
                <w:bCs w:val="0"/>
              </w:rPr>
              <w:br/>
              <w:t>программ формирования современной городской среды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2 02 29999 10 0000 150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jc w:val="left"/>
            </w:pPr>
            <w:r>
              <w:rPr>
                <w:rStyle w:val="29pt"/>
                <w:b w:val="0"/>
                <w:bCs w:val="0"/>
              </w:rPr>
              <w:t>Прочие субсидии бюджетам 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2 02 30024 10 0000150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>Субвенции бюджетам сельских поселений на выполнение</w:t>
            </w:r>
            <w:r>
              <w:rPr>
                <w:rStyle w:val="29pt"/>
                <w:b w:val="0"/>
                <w:bCs w:val="0"/>
              </w:rPr>
              <w:br/>
              <w:t xml:space="preserve">передаваемых </w:t>
            </w:r>
            <w:r>
              <w:rPr>
                <w:rStyle w:val="29pt"/>
                <w:b w:val="0"/>
                <w:bCs w:val="0"/>
              </w:rPr>
              <w:t>полномочий субъектов Российской</w:t>
            </w:r>
            <w:r>
              <w:rPr>
                <w:rStyle w:val="29pt"/>
                <w:b w:val="0"/>
                <w:bCs w:val="0"/>
              </w:rPr>
              <w:br/>
              <w:t>Федерации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2 02 35118 10 0000 150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Субвенции бюджетам сельских поселений на</w:t>
            </w:r>
            <w:r>
              <w:rPr>
                <w:rStyle w:val="29pt"/>
                <w:b w:val="0"/>
                <w:bCs w:val="0"/>
              </w:rPr>
              <w:br/>
              <w:t>осуществление первичного воинского учета на</w:t>
            </w:r>
            <w:r>
              <w:rPr>
                <w:rStyle w:val="29pt"/>
                <w:b w:val="0"/>
                <w:bCs w:val="0"/>
              </w:rPr>
              <w:br/>
              <w:t>территориях, где отсутствуют военные комиссариаты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right="240"/>
              <w:jc w:val="right"/>
            </w:pPr>
            <w:r>
              <w:rPr>
                <w:rStyle w:val="29pt"/>
                <w:b w:val="0"/>
                <w:bCs w:val="0"/>
              </w:rPr>
              <w:t>2 02 49999 10 0000 150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 xml:space="preserve">Прочие межбюджетные </w:t>
            </w:r>
            <w:r>
              <w:rPr>
                <w:rStyle w:val="29pt"/>
                <w:b w:val="0"/>
                <w:bCs w:val="0"/>
              </w:rPr>
              <w:t>трансферты, передаваемые</w:t>
            </w:r>
            <w:r>
              <w:rPr>
                <w:rStyle w:val="29pt"/>
                <w:b w:val="0"/>
                <w:bCs w:val="0"/>
              </w:rPr>
              <w:br/>
              <w:t>бюджетам 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2 02 90024 10 0000 150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>Прочие безвозмездные поступления в бюджеты сельских</w:t>
            </w:r>
            <w:r>
              <w:rPr>
                <w:rStyle w:val="29pt"/>
                <w:b w:val="0"/>
                <w:bCs w:val="0"/>
              </w:rPr>
              <w:br/>
              <w:t>поселений от бюджетов субъектов Российской Федерации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2 19 35118 10 0000 150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26" w:lineRule="exact"/>
              <w:jc w:val="left"/>
            </w:pPr>
            <w:r>
              <w:rPr>
                <w:rStyle w:val="29pt"/>
                <w:b w:val="0"/>
                <w:bCs w:val="0"/>
              </w:rPr>
              <w:t xml:space="preserve">Возврат остатков субвенций на </w:t>
            </w:r>
            <w:r>
              <w:rPr>
                <w:rStyle w:val="29pt"/>
                <w:b w:val="0"/>
                <w:bCs w:val="0"/>
              </w:rPr>
              <w:t>осуществление</w:t>
            </w:r>
            <w:r>
              <w:rPr>
                <w:rStyle w:val="29pt"/>
                <w:b w:val="0"/>
                <w:bCs w:val="0"/>
              </w:rPr>
              <w:br/>
              <w:t>первичного воинского учета на территориях, где</w:t>
            </w:r>
            <w:r>
              <w:rPr>
                <w:rStyle w:val="29pt"/>
                <w:b w:val="0"/>
                <w:bCs w:val="0"/>
              </w:rPr>
              <w:br/>
              <w:t>отсутствуют военные комиссариаты, из бюджетов</w:t>
            </w:r>
            <w:r>
              <w:rPr>
                <w:rStyle w:val="29pt"/>
                <w:b w:val="0"/>
                <w:bCs w:val="0"/>
              </w:rPr>
              <w:br/>
              <w:t>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180" w:lineRule="exact"/>
              <w:ind w:left="260"/>
              <w:jc w:val="left"/>
            </w:pPr>
            <w:r>
              <w:rPr>
                <w:rStyle w:val="29pt"/>
                <w:b w:val="0"/>
                <w:bCs w:val="0"/>
              </w:rPr>
              <w:t>2 19 60010 10 0000 150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192" w:h="14227" w:wrap="none" w:vAnchor="page" w:hAnchor="page" w:x="1785" w:y="1022"/>
              <w:shd w:val="clear" w:color="auto" w:fill="auto"/>
              <w:spacing w:after="0" w:line="230" w:lineRule="exact"/>
              <w:jc w:val="left"/>
            </w:pPr>
            <w:r>
              <w:rPr>
                <w:rStyle w:val="29pt"/>
                <w:b w:val="0"/>
                <w:bCs w:val="0"/>
              </w:rPr>
              <w:t>Возврат прочих остатков субсидий, субвенций и иных</w:t>
            </w:r>
            <w:r>
              <w:rPr>
                <w:rStyle w:val="29pt"/>
                <w:b w:val="0"/>
                <w:bCs w:val="0"/>
              </w:rPr>
              <w:br/>
              <w:t>межбюджетных трансфертов, имеющих целевое</w:t>
            </w:r>
            <w:r>
              <w:rPr>
                <w:rStyle w:val="29pt"/>
                <w:b w:val="0"/>
                <w:bCs w:val="0"/>
              </w:rPr>
              <w:br/>
            </w:r>
            <w:r>
              <w:rPr>
                <w:rStyle w:val="29pt"/>
                <w:b w:val="0"/>
                <w:bCs w:val="0"/>
              </w:rPr>
              <w:t>назначение, прошлых лет из бюджетов сельских</w:t>
            </w:r>
            <w:r>
              <w:rPr>
                <w:rStyle w:val="29pt"/>
                <w:b w:val="0"/>
                <w:bCs w:val="0"/>
              </w:rPr>
              <w:br/>
              <w:t>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9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280B27">
            <w:pPr>
              <w:framePr w:w="9192" w:h="14227" w:wrap="none" w:vAnchor="page" w:hAnchor="page" w:x="1785" w:y="1022"/>
              <w:rPr>
                <w:sz w:val="10"/>
                <w:szCs w:val="10"/>
              </w:rPr>
            </w:pPr>
          </w:p>
        </w:tc>
      </w:tr>
    </w:tbl>
    <w:p w:rsidR="00280B27" w:rsidRDefault="00280B27">
      <w:pPr>
        <w:rPr>
          <w:sz w:val="2"/>
          <w:szCs w:val="2"/>
        </w:rPr>
        <w:sectPr w:rsidR="00280B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0B27" w:rsidRDefault="00B634A1">
      <w:pPr>
        <w:pStyle w:val="20"/>
        <w:framePr w:w="9355" w:h="1319" w:hRule="exact" w:wrap="none" w:vAnchor="page" w:hAnchor="page" w:x="1374" w:y="1368"/>
        <w:shd w:val="clear" w:color="auto" w:fill="auto"/>
        <w:spacing w:after="0" w:line="317" w:lineRule="exact"/>
        <w:ind w:left="5100"/>
        <w:jc w:val="both"/>
      </w:pPr>
      <w:r>
        <w:lastRenderedPageBreak/>
        <w:t>Приложение 2</w:t>
      </w:r>
    </w:p>
    <w:p w:rsidR="00280B27" w:rsidRDefault="00B634A1">
      <w:pPr>
        <w:pStyle w:val="20"/>
        <w:framePr w:w="9355" w:h="1319" w:hRule="exact" w:wrap="none" w:vAnchor="page" w:hAnchor="page" w:x="1374" w:y="1368"/>
        <w:shd w:val="clear" w:color="auto" w:fill="auto"/>
        <w:tabs>
          <w:tab w:val="left" w:pos="8028"/>
        </w:tabs>
        <w:spacing w:after="0" w:line="317" w:lineRule="exact"/>
        <w:ind w:left="5100" w:right="180"/>
        <w:jc w:val="both"/>
      </w:pPr>
      <w:r>
        <w:t>к постановлению администрации</w:t>
      </w:r>
      <w:r>
        <w:br/>
      </w:r>
      <w:proofErr w:type="spellStart"/>
      <w:r>
        <w:t>Ильичевского</w:t>
      </w:r>
      <w:proofErr w:type="spellEnd"/>
      <w:r>
        <w:tab/>
      </w:r>
      <w:proofErr w:type="gramStart"/>
      <w:r>
        <w:t>сельского</w:t>
      </w:r>
      <w:proofErr w:type="gramEnd"/>
    </w:p>
    <w:p w:rsidR="00280B27" w:rsidRDefault="00B634A1">
      <w:pPr>
        <w:pStyle w:val="20"/>
        <w:framePr w:w="9355" w:h="1319" w:hRule="exact" w:wrap="none" w:vAnchor="page" w:hAnchor="page" w:x="1374" w:y="1368"/>
        <w:shd w:val="clear" w:color="auto" w:fill="auto"/>
        <w:spacing w:after="0" w:line="317" w:lineRule="exact"/>
        <w:ind w:left="5100"/>
        <w:jc w:val="both"/>
      </w:pPr>
      <w:r>
        <w:t>сельского поселения от №69</w:t>
      </w:r>
    </w:p>
    <w:p w:rsidR="00280B27" w:rsidRDefault="00B634A1">
      <w:pPr>
        <w:pStyle w:val="60"/>
        <w:framePr w:w="9355" w:h="1018" w:hRule="exact" w:wrap="none" w:vAnchor="page" w:hAnchor="page" w:x="1374" w:y="4551"/>
        <w:shd w:val="clear" w:color="auto" w:fill="auto"/>
        <w:spacing w:before="0"/>
        <w:ind w:left="880"/>
      </w:pPr>
      <w:r>
        <w:t xml:space="preserve">Перечень главных </w:t>
      </w:r>
      <w:proofErr w:type="gramStart"/>
      <w:r>
        <w:t>администраторов источников</w:t>
      </w:r>
      <w:r>
        <w:br/>
        <w:t>финансирования дефицита бюджета</w:t>
      </w:r>
      <w:proofErr w:type="gramEnd"/>
      <w:r>
        <w:t xml:space="preserve"> </w:t>
      </w:r>
      <w:proofErr w:type="spellStart"/>
      <w:r>
        <w:t>Ильичевского</w:t>
      </w:r>
      <w:proofErr w:type="spellEnd"/>
      <w:r>
        <w:t xml:space="preserve"> сельского</w:t>
      </w:r>
      <w:r>
        <w:br/>
        <w:t>поселения на 2022 год и на плановый период 2023 и 2024 годов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2410"/>
        <w:gridCol w:w="5525"/>
      </w:tblGrid>
      <w:tr w:rsidR="00280B27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26" w:lineRule="exact"/>
            </w:pPr>
            <w:r>
              <w:rPr>
                <w:rStyle w:val="29pt"/>
                <w:b w:val="0"/>
                <w:bCs w:val="0"/>
              </w:rPr>
              <w:t>Код</w:t>
            </w:r>
          </w:p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26" w:lineRule="exact"/>
              <w:jc w:val="left"/>
            </w:pPr>
            <w:proofErr w:type="spellStart"/>
            <w:r>
              <w:rPr>
                <w:rStyle w:val="29pt"/>
                <w:b w:val="0"/>
                <w:bCs w:val="0"/>
              </w:rPr>
              <w:t>администрато</w:t>
            </w:r>
            <w:proofErr w:type="spellEnd"/>
          </w:p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26" w:lineRule="exact"/>
            </w:pPr>
            <w:proofErr w:type="spellStart"/>
            <w:r>
              <w:rPr>
                <w:rStyle w:val="29pt"/>
                <w:b w:val="0"/>
                <w:bCs w:val="0"/>
              </w:rPr>
              <w:t>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26" w:lineRule="exact"/>
            </w:pPr>
            <w:r>
              <w:rPr>
                <w:rStyle w:val="29pt"/>
                <w:b w:val="0"/>
                <w:bCs w:val="0"/>
              </w:rPr>
              <w:t>Код бюджетной</w:t>
            </w:r>
            <w:r>
              <w:rPr>
                <w:rStyle w:val="29pt"/>
                <w:b w:val="0"/>
                <w:bCs w:val="0"/>
              </w:rPr>
              <w:br/>
              <w:t>классификации</w:t>
            </w:r>
            <w:r>
              <w:rPr>
                <w:rStyle w:val="29pt"/>
                <w:b w:val="0"/>
                <w:bCs w:val="0"/>
              </w:rPr>
              <w:br/>
              <w:t>Российской Федерации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26" w:lineRule="exact"/>
            </w:pPr>
            <w:r>
              <w:rPr>
                <w:rStyle w:val="29pt"/>
                <w:b w:val="0"/>
                <w:bCs w:val="0"/>
              </w:rPr>
              <w:t>Главный администратор источников финансирования</w:t>
            </w:r>
            <w:r>
              <w:rPr>
                <w:rStyle w:val="29pt"/>
                <w:b w:val="0"/>
                <w:bCs w:val="0"/>
              </w:rPr>
              <w:br/>
              <w:t>дефицита бюджета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902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30" w:lineRule="exact"/>
            </w:pPr>
            <w:r>
              <w:rPr>
                <w:rStyle w:val="2115pt"/>
                <w:b w:val="0"/>
                <w:bCs w:val="0"/>
              </w:rPr>
              <w:t>301</w:t>
            </w:r>
          </w:p>
        </w:tc>
        <w:tc>
          <w:tcPr>
            <w:tcW w:w="79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 xml:space="preserve">Администрация </w:t>
            </w:r>
            <w:proofErr w:type="spellStart"/>
            <w:r>
              <w:rPr>
                <w:rStyle w:val="29pt"/>
                <w:b w:val="0"/>
                <w:bCs w:val="0"/>
              </w:rPr>
              <w:t>Ильичевского</w:t>
            </w:r>
            <w:proofErr w:type="spellEnd"/>
            <w:r>
              <w:rPr>
                <w:rStyle w:val="29pt"/>
                <w:b w:val="0"/>
                <w:bCs w:val="0"/>
              </w:rPr>
              <w:t xml:space="preserve"> </w:t>
            </w:r>
            <w:r>
              <w:rPr>
                <w:rStyle w:val="29pt"/>
                <w:b w:val="0"/>
                <w:bCs w:val="0"/>
              </w:rPr>
              <w:t>сельского поселения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</w:t>
            </w:r>
            <w:r>
              <w:rPr>
                <w:rStyle w:val="29pt"/>
                <w:b w:val="0"/>
                <w:bCs w:val="0"/>
              </w:rPr>
              <w:t>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180" w:lineRule="exact"/>
              <w:ind w:left="220"/>
              <w:jc w:val="left"/>
            </w:pPr>
            <w:r>
              <w:rPr>
                <w:rStyle w:val="29pt"/>
                <w:b w:val="0"/>
                <w:bCs w:val="0"/>
              </w:rPr>
              <w:t>01 05 02 01 10 0000 510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30" w:lineRule="exact"/>
            </w:pPr>
            <w:r>
              <w:rPr>
                <w:rStyle w:val="29pt"/>
                <w:b w:val="0"/>
                <w:bCs w:val="0"/>
              </w:rPr>
              <w:t>Увеличение прочих остатков денежных средств бюджетов</w:t>
            </w:r>
            <w:r>
              <w:rPr>
                <w:rStyle w:val="29pt"/>
                <w:b w:val="0"/>
                <w:bCs w:val="0"/>
              </w:rPr>
              <w:br/>
              <w:t>сельских поселений</w:t>
            </w:r>
          </w:p>
        </w:tc>
      </w:tr>
      <w:tr w:rsidR="00280B27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180" w:lineRule="exact"/>
            </w:pPr>
            <w:r>
              <w:rPr>
                <w:rStyle w:val="29pt"/>
                <w:b w:val="0"/>
                <w:bCs w:val="0"/>
              </w:rPr>
              <w:t>301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180" w:lineRule="exact"/>
              <w:ind w:left="220"/>
              <w:jc w:val="left"/>
            </w:pPr>
            <w:r>
              <w:rPr>
                <w:rStyle w:val="29pt"/>
                <w:b w:val="0"/>
                <w:bCs w:val="0"/>
              </w:rPr>
              <w:t>01 05 02 01 10 0000 610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B27" w:rsidRDefault="00B634A1">
            <w:pPr>
              <w:pStyle w:val="20"/>
              <w:framePr w:w="9355" w:h="2875" w:wrap="none" w:vAnchor="page" w:hAnchor="page" w:x="1374" w:y="5855"/>
              <w:shd w:val="clear" w:color="auto" w:fill="auto"/>
              <w:spacing w:after="0" w:line="230" w:lineRule="exact"/>
            </w:pPr>
            <w:r>
              <w:rPr>
                <w:rStyle w:val="29pt"/>
                <w:b w:val="0"/>
                <w:bCs w:val="0"/>
              </w:rPr>
              <w:t>Уменьшение прочих остатков денежных средств бюджетов</w:t>
            </w:r>
            <w:r>
              <w:rPr>
                <w:rStyle w:val="29pt"/>
                <w:b w:val="0"/>
                <w:bCs w:val="0"/>
              </w:rPr>
              <w:br/>
              <w:t>сельских поселений</w:t>
            </w:r>
          </w:p>
        </w:tc>
      </w:tr>
    </w:tbl>
    <w:p w:rsidR="00280B27" w:rsidRDefault="00B634A1">
      <w:pPr>
        <w:pStyle w:val="20"/>
        <w:framePr w:w="9355" w:h="643" w:hRule="exact" w:wrap="none" w:vAnchor="page" w:hAnchor="page" w:x="1374" w:y="11074"/>
        <w:shd w:val="clear" w:color="auto" w:fill="auto"/>
        <w:spacing w:after="0" w:line="293" w:lineRule="exact"/>
        <w:ind w:left="440" w:right="6495"/>
        <w:jc w:val="both"/>
      </w:pPr>
      <w:r>
        <w:t>Г лава администрации</w:t>
      </w:r>
      <w:r>
        <w:br/>
      </w:r>
      <w:proofErr w:type="spellStart"/>
      <w:r>
        <w:t>Ильичевского</w:t>
      </w:r>
      <w:proofErr w:type="spellEnd"/>
      <w:r>
        <w:t xml:space="preserve"> СП</w:t>
      </w:r>
    </w:p>
    <w:p w:rsidR="00280B27" w:rsidRDefault="00280B27">
      <w:pPr>
        <w:framePr w:wrap="none" w:vAnchor="page" w:hAnchor="page" w:x="6429" w:y="11839"/>
      </w:pPr>
    </w:p>
    <w:p w:rsidR="00280B27" w:rsidRDefault="00B634A1">
      <w:pPr>
        <w:pStyle w:val="20"/>
        <w:framePr w:wrap="none" w:vAnchor="page" w:hAnchor="page" w:x="7907" w:y="11395"/>
        <w:shd w:val="clear" w:color="auto" w:fill="auto"/>
        <w:spacing w:after="0" w:line="240" w:lineRule="exact"/>
        <w:jc w:val="left"/>
      </w:pPr>
      <w:proofErr w:type="spellStart"/>
      <w:r>
        <w:t>Гочияев</w:t>
      </w:r>
      <w:proofErr w:type="spellEnd"/>
      <w:r>
        <w:t xml:space="preserve"> Д.Д.</w:t>
      </w:r>
    </w:p>
    <w:p w:rsidR="00280B27" w:rsidRDefault="00280B27">
      <w:pPr>
        <w:rPr>
          <w:sz w:val="2"/>
          <w:szCs w:val="2"/>
        </w:rPr>
      </w:pPr>
    </w:p>
    <w:sectPr w:rsidR="00280B2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4A1" w:rsidRDefault="00B634A1">
      <w:r>
        <w:separator/>
      </w:r>
    </w:p>
  </w:endnote>
  <w:endnote w:type="continuationSeparator" w:id="0">
    <w:p w:rsidR="00B634A1" w:rsidRDefault="00B6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4A1" w:rsidRDefault="00B634A1"/>
  </w:footnote>
  <w:footnote w:type="continuationSeparator" w:id="0">
    <w:p w:rsidR="00B634A1" w:rsidRDefault="00B634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D5192"/>
    <w:multiLevelType w:val="multilevel"/>
    <w:tmpl w:val="1BFC18C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0B27"/>
    <w:rsid w:val="00280B27"/>
    <w:rsid w:val="0058459A"/>
    <w:rsid w:val="00B6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Малые прописные"/>
    <w:basedOn w:val="2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-1pt">
    <w:name w:val="Основной текст (2) + 14 pt;Интервал -1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Palatino Linotype" w:eastAsia="Palatino Linotype" w:hAnsi="Palatino Linotype" w:cs="Palatino Linotype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5pt">
    <w:name w:val="Основной текст (2) + 8;5 pt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SimHei" w:eastAsia="SimHei" w:hAnsi="SimHei" w:cs="SimHei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Sylfaen" w:eastAsia="Sylfaen" w:hAnsi="Sylfaen" w:cs="Sylfae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i/>
      <w:i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jc w:val="center"/>
      <w:outlineLvl w:val="0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80" w:after="600" w:line="0" w:lineRule="atLeast"/>
    </w:pPr>
    <w:rPr>
      <w:rFonts w:ascii="SimHei" w:eastAsia="SimHei" w:hAnsi="SimHei" w:cs="SimHei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line="317" w:lineRule="exact"/>
      <w:ind w:firstLine="1220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1280</Words>
  <Characters>7298</Characters>
  <Application>Microsoft Office Word</Application>
  <DocSecurity>0</DocSecurity>
  <Lines>60</Lines>
  <Paragraphs>17</Paragraphs>
  <ScaleCrop>false</ScaleCrop>
  <Company/>
  <LinksUpToDate>false</LinksUpToDate>
  <CharactersWithSpaces>8561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2021-12-29T09:49:00Z</dcterms:created>
  <dcterms:modified xsi:type="dcterms:W3CDTF">2021-12-29T09:54:00Z</dcterms:modified>
</cp:coreProperties>
</file>